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7542F4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7542F4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19C217C6" w14:textId="29EEC809" w:rsidR="006D0EEC" w:rsidRPr="007542F4" w:rsidRDefault="00B3173D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3173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DĖL MAKSIMALIŲ SOCIALINĖS PRIEŽIŪROS IR SOCIALINĖS GLOBOS PASLAUGŲ IŠLAIDŲ FINANSAVIMO SKUODO RAJONO GYVENTOJAMS DYDŽIŲ NUSTATYMO</w:t>
      </w:r>
    </w:p>
    <w:p w14:paraId="13EC0EC0" w14:textId="77777777" w:rsidR="00B3173D" w:rsidRPr="00D302E3" w:rsidRDefault="00B3173D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val="lt-LT" w:eastAsia="ja-JP"/>
        </w:rPr>
      </w:pPr>
    </w:p>
    <w:p w14:paraId="4616CE30" w14:textId="795B1770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F3065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m. </w:t>
      </w:r>
      <w:r w:rsidR="00F3065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B3173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02028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</w:t>
      </w:r>
      <w:r w:rsidR="008F032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02028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47</w:t>
      </w:r>
    </w:p>
    <w:p w14:paraId="73F0D74F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7542F4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6A7721A3" w:rsidR="006D0EEC" w:rsidRPr="00D302E3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A2412BC" w14:textId="6C9B8975" w:rsidR="00D75CD5" w:rsidRDefault="00D75CD5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Vadovaudamosi Lietuvos Respublikos Vyriausybės nutarimu patvirtintos Socialinių paslaugų finansavimo ir lėšų apskaičiavimo metodikos 32 punktu, savivaldybės turi nustatyti  maksimalius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socialinės priežiūros ir </w:t>
      </w: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socialinės globos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paslaugų </w:t>
      </w: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išlaidų finansavimo dydžius. </w:t>
      </w:r>
    </w:p>
    <w:p w14:paraId="10F2B0C4" w14:textId="08148916" w:rsidR="00F30659" w:rsidRDefault="00F30659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Maksimalūs socialinių priežiūros ir socialinės globos paslaugų finansavimo dydžiai pril</w:t>
      </w:r>
      <w:r w:rsidR="00B775C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y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ginami BSI (bazinė socialinė išmoka)</w:t>
      </w:r>
      <w:r w:rsidR="00A25F5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dydžiui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 Nuo 2024 m. sausio 1 d. BSI – 55 eurai.</w:t>
      </w:r>
    </w:p>
    <w:p w14:paraId="358B7161" w14:textId="16DBD568" w:rsidR="00D75CD5" w:rsidRDefault="00D75CD5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tarybos 202</w:t>
      </w:r>
      <w:r w:rsidR="00F3065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F3065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vasario</w:t>
      </w:r>
      <w:r w:rsidR="00F30659"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</w:t>
      </w:r>
      <w:r w:rsidR="00F3065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9</w:t>
      </w: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d. sprendimu Nr. T9-1</w:t>
      </w:r>
      <w:r w:rsidR="00F3065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8</w:t>
      </w: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„Dėl Skuodo socialinių paslaugų šeimai centro teikiamų paslaugų kainų ir finansinių normatyvų patvirtinimo“ nuo 202</w:t>
      </w:r>
      <w:r w:rsidR="00F3065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F3065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kovo</w:t>
      </w: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1 d. patvirtintos Socialinių paslaugų šeimai teikiamų paslaugų </w:t>
      </w:r>
      <w:r w:rsidR="00F3065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(dienos socialinės globos asmens namuose ir institucijoje bei socialinės priežiūros (pagalbos į namus) </w:t>
      </w: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kainos.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3642850A" w14:textId="77777777" w:rsidR="00D75CD5" w:rsidRDefault="00D75CD5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Kiekvienais metais įvairaus pavaldumo globos įstaigos, kuriose apgyvendinti Skuodo rajono gyventojai, informuoja Savivaldybės administraciją apie paslaugų kainų pokyčius – padidėjimą. Išaugus globos kainoms būtina didinti socialinės globos išlaidų finansavimo dydžius. </w:t>
      </w:r>
    </w:p>
    <w:p w14:paraId="2108DABD" w14:textId="18A48501" w:rsidR="00F30659" w:rsidRDefault="00A27F7D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Konkrečiam asmeniui teikiamų socialinių paslaugų išlaidų finansavimo dydis priklauso nuo asmens finansinių galimybių mokėti už socialines paslaugas, įvertintų vadovaujantis Mokėjimo už socialines paslaugas tvarkos aprašu. </w:t>
      </w:r>
    </w:p>
    <w:p w14:paraId="013232F0" w14:textId="0A96A40B" w:rsidR="00A27F7D" w:rsidRDefault="00A27F7D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Atsižvelgiant  į tai, kad kai kurie asmenys dėl mažų pajamų nemoka už socialinės priežiūros paslaugas, maksimalūs socialinės priežiūros paslaugų dydžiai prilyginami </w:t>
      </w:r>
      <w:r w:rsidR="009B77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socialinių paslaugų šeimai centro teikiamoms 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paslaug</w:t>
      </w:r>
      <w:r w:rsidR="00B775C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ų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kain</w:t>
      </w:r>
      <w:r w:rsidR="009B77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oms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3A557061" w14:textId="1867B66E" w:rsidR="00A27F7D" w:rsidRDefault="00A27F7D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Nuo 2022 m. sausio 1 d. gyventojams yra teikiamos tik akredituotos socialinės priežiūros paslaugos ir šių paslaugų nereikia pirkti viešųjų pirkimų būdu. Iki šiol šių socialinių paslaugų teikėjai </w:t>
      </w:r>
      <w:r w:rsidR="009B77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rajone 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yra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socialinių paslaugų šeimai centras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tačiau Savivaldybės administracija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gali 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akredituo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 ir daugiau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įstaigų, kurios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norėtų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teikti šias socialines paslaugas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rajono gyventojams. Kiekviena įstaiga nusistato savo teikiamų paslaugų kainas. Įstaigų nustatytos kainos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gali 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skir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tad</w:t>
      </w:r>
      <w:r w:rsidR="00B775C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norint užtikrinti veiksmingą socialinių paslaugų teikimą ir siekiant racionaliai naudoti turimus išteklius, siūloma nustatyti maksimalius socialinių paslaugų išlaidų finansavimo dydžius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rajono gyventojams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 Nustatyti dydžiai bus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taik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omi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ir kitose akredituotose 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socialines paslaugas tei</w:t>
      </w:r>
      <w:r w:rsidR="00F3065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iančiose įstaigose, kurias gyventojai gal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ės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rinktis kaip socialinių paslaugų teikėją.</w:t>
      </w:r>
    </w:p>
    <w:p w14:paraId="38E045A3" w14:textId="08EF3140" w:rsidR="007542F4" w:rsidRPr="00D302E3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1E6DA321" w14:textId="366970FD" w:rsidR="00B775CC" w:rsidRPr="007542F4" w:rsidRDefault="00D75CD5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Lietuvos Respublikos vietos savivaldos įstatymo </w:t>
      </w:r>
      <w:r w:rsidR="00F30659" w:rsidRPr="00F3065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6 straipsnio 12 punkt</w:t>
      </w:r>
      <w:r w:rsidR="00B775C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Lietuvos Respublikos socialinių paslaugų įstatymo 13 straipsnio 4 dalies 9 punkt</w:t>
      </w:r>
      <w:r w:rsidR="00B775C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Socialinių paslaugų finansavimo ir lėšų apskaičiavimo metodikos, patvirtintos Lietuvos Respublikos Vyriausybės 2006 m. spalio 10 d. nutarimu Nr. 978 „Dėl Socialinių paslaugų finansavimo ir lėšų apskaičiavimo metodikos patvirtinimo“</w:t>
      </w:r>
      <w:r w:rsidR="00B775C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32 punkt</w:t>
      </w:r>
      <w:r w:rsidR="00B775C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as.</w:t>
      </w:r>
      <w:r w:rsidRP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6B6B0B35" w14:textId="04A8FC8D" w:rsidR="006D0EEC" w:rsidRPr="00F30659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F3065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69C7FDAE" w14:textId="03BC0105" w:rsidR="00D75CD5" w:rsidRDefault="00F87365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8736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Patvirtinus nauj</w:t>
      </w:r>
      <w:r w:rsid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</w:t>
      </w:r>
      <w:r w:rsidR="004A686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maksimalius socialinės priežiūros ir socialinės globos paslaugų dydžius </w:t>
      </w:r>
      <w:r w:rsid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bus galima</w:t>
      </w:r>
      <w:r w:rsidR="009B77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racionaliai planuoti ir naudoti valstybės biudžeto ir savivaldybės biudžeto lėšas.</w:t>
      </w:r>
    </w:p>
    <w:p w14:paraId="194885A0" w14:textId="7CDE6139" w:rsidR="00F87365" w:rsidRPr="00D302E3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1A253A2" w14:textId="23679C8F" w:rsidR="00F87365" w:rsidRDefault="0078305A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Socialinės paslaugos teikiamos iš savivaldybės biudžeto bei valstybės biudžeto tikslinių dotacijų lėšų.</w:t>
      </w:r>
      <w:r w:rsidR="00894A4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Patvirtinus naujus maksimalius socialinės priežiūros ir socialinės globos paslaugų finansavimo dydžius papildomų lėšų 202</w:t>
      </w:r>
      <w:r w:rsidR="00F30659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="00894A4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metams nereikės.</w:t>
      </w:r>
    </w:p>
    <w:p w14:paraId="0773D4C2" w14:textId="0D41AF1A" w:rsidR="006D0EEC" w:rsidRPr="00F87365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F8736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4F1FC487" w14:textId="7F595C88" w:rsidR="00A27A33" w:rsidRPr="00A27A33" w:rsidRDefault="00A27A33" w:rsidP="00A27A33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  <w:r w:rsidRPr="00A27A33">
        <w:rPr>
          <w:rFonts w:ascii="Times New Roman" w:hAnsi="Times New Roman" w:cs="Times New Roman"/>
          <w:sz w:val="24"/>
          <w:szCs w:val="24"/>
          <w:lang w:val="lt-LT"/>
        </w:rPr>
        <w:t>Pranešėja</w:t>
      </w:r>
      <w:r w:rsidR="00B775CC">
        <w:rPr>
          <w:rFonts w:ascii="Times New Roman" w:hAnsi="Times New Roman" w:cs="Times New Roman"/>
          <w:sz w:val="24"/>
          <w:szCs w:val="24"/>
          <w:lang w:val="lt-LT"/>
        </w:rPr>
        <w:t xml:space="preserve"> ir rengėja</w:t>
      </w:r>
      <w:r w:rsidRPr="00A27A33">
        <w:rPr>
          <w:rFonts w:ascii="Times New Roman" w:hAnsi="Times New Roman" w:cs="Times New Roman"/>
          <w:sz w:val="24"/>
          <w:szCs w:val="24"/>
          <w:lang w:val="lt-LT"/>
        </w:rPr>
        <w:t xml:space="preserve"> – Socialinės paramos skyriaus vedėja Rasa Noreikienė.</w:t>
      </w:r>
    </w:p>
    <w:p w14:paraId="48642894" w14:textId="65D5388D" w:rsidR="00F87365" w:rsidRPr="00F87365" w:rsidRDefault="00F87365" w:rsidP="00A27A33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F87365" w:rsidRPr="00F87365" w:rsidSect="007226C1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79ADF" w14:textId="77777777" w:rsidR="007226C1" w:rsidRDefault="007226C1">
      <w:pPr>
        <w:spacing w:after="0" w:line="240" w:lineRule="auto"/>
      </w:pPr>
      <w:r>
        <w:separator/>
      </w:r>
    </w:p>
  </w:endnote>
  <w:endnote w:type="continuationSeparator" w:id="0">
    <w:p w14:paraId="634A2748" w14:textId="77777777" w:rsidR="007226C1" w:rsidRDefault="00722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B90B7" w14:textId="77777777" w:rsidR="007226C1" w:rsidRDefault="007226C1">
      <w:pPr>
        <w:spacing w:after="0" w:line="240" w:lineRule="auto"/>
      </w:pPr>
      <w:r>
        <w:separator/>
      </w:r>
    </w:p>
  </w:footnote>
  <w:footnote w:type="continuationSeparator" w:id="0">
    <w:p w14:paraId="36B930DA" w14:textId="77777777" w:rsidR="007226C1" w:rsidRDefault="00722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302C62" w:rsidRPr="002C3014" w:rsidRDefault="00302C62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BD7573"/>
    <w:multiLevelType w:val="hybridMultilevel"/>
    <w:tmpl w:val="7A686430"/>
    <w:lvl w:ilvl="0" w:tplc="3F7494C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3FEC70DA"/>
    <w:multiLevelType w:val="hybridMultilevel"/>
    <w:tmpl w:val="5A7A7838"/>
    <w:lvl w:ilvl="0" w:tplc="6D908FB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2"/>
  </w:num>
  <w:num w:numId="2" w16cid:durableId="146749344">
    <w:abstractNumId w:val="1"/>
  </w:num>
  <w:num w:numId="3" w16cid:durableId="1989433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2028A"/>
    <w:rsid w:val="000746F7"/>
    <w:rsid w:val="001D2ACD"/>
    <w:rsid w:val="002D4F25"/>
    <w:rsid w:val="00300261"/>
    <w:rsid w:val="00302C62"/>
    <w:rsid w:val="003F3F10"/>
    <w:rsid w:val="00462C89"/>
    <w:rsid w:val="004A6865"/>
    <w:rsid w:val="00520765"/>
    <w:rsid w:val="00586407"/>
    <w:rsid w:val="006C515A"/>
    <w:rsid w:val="006C64E9"/>
    <w:rsid w:val="006D0EEC"/>
    <w:rsid w:val="006D51C3"/>
    <w:rsid w:val="007226C1"/>
    <w:rsid w:val="007542F4"/>
    <w:rsid w:val="0078305A"/>
    <w:rsid w:val="00784F92"/>
    <w:rsid w:val="00792388"/>
    <w:rsid w:val="00882B58"/>
    <w:rsid w:val="00894A43"/>
    <w:rsid w:val="008A1B9D"/>
    <w:rsid w:val="008A7D8C"/>
    <w:rsid w:val="008F032B"/>
    <w:rsid w:val="009230C0"/>
    <w:rsid w:val="00976DC2"/>
    <w:rsid w:val="009B77D6"/>
    <w:rsid w:val="00A25F52"/>
    <w:rsid w:val="00A27A33"/>
    <w:rsid w:val="00A27F7D"/>
    <w:rsid w:val="00A51A12"/>
    <w:rsid w:val="00A76CC2"/>
    <w:rsid w:val="00A85748"/>
    <w:rsid w:val="00AA7B5F"/>
    <w:rsid w:val="00AB15DE"/>
    <w:rsid w:val="00AF2039"/>
    <w:rsid w:val="00B3173D"/>
    <w:rsid w:val="00B332F0"/>
    <w:rsid w:val="00B775CC"/>
    <w:rsid w:val="00BA7E9C"/>
    <w:rsid w:val="00BE6E35"/>
    <w:rsid w:val="00C47205"/>
    <w:rsid w:val="00C65E9D"/>
    <w:rsid w:val="00C75E37"/>
    <w:rsid w:val="00D070BA"/>
    <w:rsid w:val="00D122CF"/>
    <w:rsid w:val="00D302E3"/>
    <w:rsid w:val="00D75CD5"/>
    <w:rsid w:val="00DF3E4F"/>
    <w:rsid w:val="00DF6473"/>
    <w:rsid w:val="00E81315"/>
    <w:rsid w:val="00EC17E7"/>
    <w:rsid w:val="00F30659"/>
    <w:rsid w:val="00F60FF1"/>
    <w:rsid w:val="00F87365"/>
    <w:rsid w:val="00FB2DC5"/>
    <w:rsid w:val="00FE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882B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2434</Words>
  <Characters>1388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2024-03-12T11:30:00Z</dcterms:created>
  <dcterms:modified xsi:type="dcterms:W3CDTF">2024-03-19T09:40:00Z</dcterms:modified>
</cp:coreProperties>
</file>